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73575AE9" w:rsidR="00525131" w:rsidRPr="00A55286" w:rsidRDefault="00FE5901" w:rsidP="00A55286">
      <w:pPr>
        <w:pStyle w:val="ACTIVITYSHEETHEAD"/>
        <w:rPr>
          <w:u w:color="AF4886"/>
        </w:rPr>
      </w:pPr>
      <w:r>
        <w:rPr>
          <w:u w:color="AF4886"/>
        </w:rPr>
        <w:t>lesson plan</w:t>
      </w:r>
      <w:r w:rsidR="00525131" w:rsidRPr="009B0535">
        <w:rPr>
          <w:u w:color="AF4886"/>
        </w:rPr>
        <w:t xml:space="preserve"> for y10-0</w:t>
      </w:r>
      <w:r w:rsidR="00A55286">
        <w:rPr>
          <w:u w:color="AF4886"/>
        </w:rPr>
        <w:t>2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</w:t>
      </w:r>
      <w:r>
        <w:rPr>
          <w:u w:color="AF4886"/>
        </w:rPr>
        <w:t>2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tbl>
      <w:tblPr>
        <w:tblStyle w:val="TableGrid"/>
        <w:tblW w:w="9265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1057"/>
        <w:gridCol w:w="1710"/>
        <w:gridCol w:w="4883"/>
        <w:gridCol w:w="1615"/>
      </w:tblGrid>
      <w:tr w:rsidR="00FE5901" w:rsidRPr="00FE5901" w14:paraId="78E3D3D6" w14:textId="77777777" w:rsidTr="00FE5901">
        <w:tc>
          <w:tcPr>
            <w:tcW w:w="1057" w:type="dxa"/>
            <w:shd w:val="clear" w:color="auto" w:fill="AF4886"/>
          </w:tcPr>
          <w:p w14:paraId="79479C05" w14:textId="77777777" w:rsidR="00FE5901" w:rsidRPr="00FE5901" w:rsidRDefault="00FE5901" w:rsidP="00F42439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FE5901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1710" w:type="dxa"/>
            <w:shd w:val="clear" w:color="auto" w:fill="AF4886"/>
          </w:tcPr>
          <w:p w14:paraId="4B3963ED" w14:textId="77777777" w:rsidR="00FE5901" w:rsidRPr="00FE5901" w:rsidRDefault="00FE5901" w:rsidP="00F42439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FE5901">
              <w:rPr>
                <w:rFonts w:cs="Arial"/>
                <w:b/>
                <w:bCs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4883" w:type="dxa"/>
            <w:shd w:val="clear" w:color="auto" w:fill="AF4886"/>
          </w:tcPr>
          <w:p w14:paraId="73BB5B87" w14:textId="77777777" w:rsidR="00FE5901" w:rsidRPr="00FE5901" w:rsidRDefault="00FE5901" w:rsidP="00F42439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FE5901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615" w:type="dxa"/>
            <w:shd w:val="clear" w:color="auto" w:fill="AF4886"/>
          </w:tcPr>
          <w:p w14:paraId="75B3417A" w14:textId="77777777" w:rsidR="00FE5901" w:rsidRPr="00FE5901" w:rsidRDefault="00FE5901" w:rsidP="00F42439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FE5901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FE5901" w:rsidRPr="00FE5901" w14:paraId="4D7674AA" w14:textId="77777777" w:rsidTr="00FE5901">
        <w:tc>
          <w:tcPr>
            <w:tcW w:w="1057" w:type="dxa"/>
          </w:tcPr>
          <w:p w14:paraId="5742B5F2" w14:textId="77777777" w:rsidR="00FE5901" w:rsidRPr="00FE5901" w:rsidRDefault="00FE5901" w:rsidP="00F42439">
            <w:pPr>
              <w:rPr>
                <w:rFonts w:cs="Arial"/>
                <w:szCs w:val="22"/>
              </w:rPr>
            </w:pPr>
            <w:r w:rsidRPr="00FE5901">
              <w:rPr>
                <w:rFonts w:cs="Arial"/>
                <w:szCs w:val="22"/>
              </w:rPr>
              <w:t>P12</w:t>
            </w:r>
          </w:p>
        </w:tc>
        <w:tc>
          <w:tcPr>
            <w:tcW w:w="1710" w:type="dxa"/>
          </w:tcPr>
          <w:p w14:paraId="5B38AD75" w14:textId="2863550C" w:rsidR="00B3699D" w:rsidRDefault="00B3699D" w:rsidP="00F42439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2.1.1</w:t>
            </w:r>
          </w:p>
          <w:p w14:paraId="05C26449" w14:textId="1F64E440" w:rsidR="00B3699D" w:rsidRDefault="00B3699D" w:rsidP="00F42439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2.1.2</w:t>
            </w:r>
          </w:p>
          <w:p w14:paraId="7C953B6B" w14:textId="26B06892" w:rsidR="00B3699D" w:rsidRDefault="00B3699D" w:rsidP="00F42439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2.1.3</w:t>
            </w:r>
          </w:p>
          <w:p w14:paraId="354AF2D6" w14:textId="0D8C5229" w:rsidR="00FE5901" w:rsidRPr="00FE5901" w:rsidRDefault="00FE5901" w:rsidP="00F42439">
            <w:pPr>
              <w:rPr>
                <w:rFonts w:cs="Arial"/>
                <w:szCs w:val="22"/>
              </w:rPr>
            </w:pPr>
            <w:r w:rsidRPr="00FE5901">
              <w:rPr>
                <w:rFonts w:cs="Arial"/>
                <w:szCs w:val="22"/>
              </w:rPr>
              <w:t>2.1.4</w:t>
            </w:r>
          </w:p>
          <w:p w14:paraId="1752C121" w14:textId="77777777" w:rsidR="00FE5901" w:rsidRPr="00FE5901" w:rsidRDefault="00FE5901" w:rsidP="00F42439">
            <w:pPr>
              <w:rPr>
                <w:rFonts w:cs="Arial"/>
                <w:szCs w:val="22"/>
              </w:rPr>
            </w:pPr>
            <w:r w:rsidRPr="00FE5901">
              <w:rPr>
                <w:rFonts w:cs="Arial"/>
                <w:szCs w:val="22"/>
              </w:rPr>
              <w:t>2.1.6</w:t>
            </w:r>
          </w:p>
          <w:p w14:paraId="5CC7CA1B" w14:textId="77777777" w:rsidR="00FE5901" w:rsidRPr="00FE5901" w:rsidRDefault="00FE5901" w:rsidP="00F42439">
            <w:pPr>
              <w:rPr>
                <w:rFonts w:cs="Arial"/>
                <w:szCs w:val="22"/>
              </w:rPr>
            </w:pPr>
            <w:r w:rsidRPr="00FE5901">
              <w:rPr>
                <w:rFonts w:cs="Arial"/>
                <w:szCs w:val="22"/>
              </w:rPr>
              <w:t>2.2.1</w:t>
            </w:r>
          </w:p>
          <w:p w14:paraId="77A153B5" w14:textId="77777777" w:rsidR="00FE5901" w:rsidRPr="00FE5901" w:rsidRDefault="00FE5901" w:rsidP="00F42439">
            <w:pPr>
              <w:rPr>
                <w:rFonts w:cs="Arial"/>
                <w:szCs w:val="22"/>
              </w:rPr>
            </w:pPr>
            <w:r w:rsidRPr="00FE5901">
              <w:rPr>
                <w:rFonts w:cs="Arial"/>
                <w:szCs w:val="22"/>
              </w:rPr>
              <w:t>2.2.4</w:t>
            </w:r>
          </w:p>
          <w:p w14:paraId="03154829" w14:textId="77777777" w:rsidR="00FE5901" w:rsidRPr="00FE5901" w:rsidRDefault="00FE5901" w:rsidP="00F42439">
            <w:pPr>
              <w:rPr>
                <w:rFonts w:cs="Arial"/>
                <w:szCs w:val="22"/>
              </w:rPr>
            </w:pPr>
          </w:p>
        </w:tc>
        <w:tc>
          <w:tcPr>
            <w:tcW w:w="4883" w:type="dxa"/>
          </w:tcPr>
          <w:p w14:paraId="627DF4AE" w14:textId="58A8720B" w:rsidR="00FE5901" w:rsidRPr="00E35B25" w:rsidRDefault="00FE5901" w:rsidP="00F42439">
            <w:pPr>
              <w:rPr>
                <w:rFonts w:cs="Arial"/>
                <w:b/>
                <w:sz w:val="24"/>
              </w:rPr>
            </w:pPr>
            <w:r w:rsidRPr="00E35B25">
              <w:rPr>
                <w:rFonts w:cs="Arial"/>
                <w:b/>
                <w:sz w:val="24"/>
              </w:rPr>
              <w:t>Learning outcomes</w:t>
            </w:r>
          </w:p>
          <w:p w14:paraId="783103CB" w14:textId="6411BB3F" w:rsidR="00AA617E" w:rsidRPr="00EC52AA" w:rsidRDefault="00AA617E" w:rsidP="005C08B9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EC52AA">
              <w:rPr>
                <w:rFonts w:ascii="Arial" w:hAnsi="Arial" w:cs="Arial"/>
              </w:rPr>
              <w:t>Convert between signed denary and two's complement binary numbers</w:t>
            </w:r>
          </w:p>
          <w:p w14:paraId="099BAA81" w14:textId="77777777" w:rsidR="00B3699D" w:rsidRDefault="00FE5901" w:rsidP="005C08B9">
            <w:pPr>
              <w:numPr>
                <w:ilvl w:val="0"/>
                <w:numId w:val="39"/>
              </w:numPr>
              <w:adjustRightInd/>
              <w:snapToGrid/>
              <w:spacing w:before="120" w:after="120" w:line="240" w:lineRule="auto"/>
              <w:rPr>
                <w:rFonts w:cs="Arial"/>
                <w:szCs w:val="22"/>
              </w:rPr>
            </w:pPr>
            <w:r w:rsidRPr="00FE5901">
              <w:rPr>
                <w:rFonts w:cs="Arial"/>
                <w:szCs w:val="22"/>
              </w:rPr>
              <w:t xml:space="preserve">Apply logical </w:t>
            </w:r>
            <w:r w:rsidR="00AA617E">
              <w:rPr>
                <w:rFonts w:cs="Arial"/>
                <w:szCs w:val="22"/>
              </w:rPr>
              <w:t xml:space="preserve">and arithmetic </w:t>
            </w:r>
            <w:r w:rsidRPr="00FE5901">
              <w:rPr>
                <w:rFonts w:cs="Arial"/>
                <w:szCs w:val="22"/>
              </w:rPr>
              <w:t>binary shift</w:t>
            </w:r>
            <w:r w:rsidR="00AA617E">
              <w:rPr>
                <w:rFonts w:cs="Arial"/>
                <w:szCs w:val="22"/>
              </w:rPr>
              <w:t>s</w:t>
            </w:r>
            <w:r w:rsidRPr="00FE5901">
              <w:rPr>
                <w:rFonts w:cs="Arial"/>
                <w:szCs w:val="22"/>
              </w:rPr>
              <w:t xml:space="preserve"> </w:t>
            </w:r>
          </w:p>
          <w:p w14:paraId="4A5EDC1D" w14:textId="548F3414" w:rsidR="00B3699D" w:rsidRPr="00B3699D" w:rsidRDefault="00B3699D" w:rsidP="005C08B9">
            <w:pPr>
              <w:numPr>
                <w:ilvl w:val="0"/>
                <w:numId w:val="39"/>
              </w:numPr>
              <w:adjustRightInd/>
              <w:snapToGrid/>
              <w:spacing w:before="120" w:after="120" w:line="240" w:lineRule="auto"/>
              <w:rPr>
                <w:rFonts w:cs="Arial"/>
                <w:szCs w:val="22"/>
              </w:rPr>
            </w:pPr>
            <w:r w:rsidRPr="00B3699D">
              <w:rPr>
                <w:rFonts w:cs="Arial"/>
                <w:szCs w:val="22"/>
              </w:rPr>
              <w:t>Describe how an arithmetic right shift differs from a logical right shift</w:t>
            </w:r>
          </w:p>
          <w:p w14:paraId="762C0E1E" w14:textId="29BAB4C0" w:rsidR="00FE5901" w:rsidRPr="00FE5901" w:rsidRDefault="00FE5901" w:rsidP="005C08B9">
            <w:pPr>
              <w:numPr>
                <w:ilvl w:val="0"/>
                <w:numId w:val="39"/>
              </w:numPr>
              <w:adjustRightInd/>
              <w:spacing w:before="120" w:after="120" w:line="240" w:lineRule="auto"/>
              <w:rPr>
                <w:rFonts w:cs="Arial"/>
                <w:szCs w:val="22"/>
              </w:rPr>
            </w:pPr>
            <w:r w:rsidRPr="00FE5901">
              <w:rPr>
                <w:rFonts w:cs="Arial"/>
                <w:szCs w:val="22"/>
              </w:rPr>
              <w:t xml:space="preserve">Explain why binary numbers may become less </w:t>
            </w:r>
            <w:r w:rsidR="00B3699D">
              <w:rPr>
                <w:rFonts w:cs="Arial"/>
                <w:szCs w:val="22"/>
              </w:rPr>
              <w:t>precise</w:t>
            </w:r>
            <w:r w:rsidRPr="00FE5901">
              <w:rPr>
                <w:rFonts w:cs="Arial"/>
                <w:szCs w:val="22"/>
              </w:rPr>
              <w:t xml:space="preserve"> after a binary shift right</w:t>
            </w:r>
          </w:p>
          <w:p w14:paraId="77296146" w14:textId="162E7D01" w:rsidR="00AA617E" w:rsidRDefault="00AA617E" w:rsidP="005C08B9">
            <w:pPr>
              <w:numPr>
                <w:ilvl w:val="0"/>
                <w:numId w:val="39"/>
              </w:numPr>
              <w:adjustRightInd/>
              <w:spacing w:before="120" w:after="120" w:line="240" w:lineRule="auto"/>
              <w:rPr>
                <w:rFonts w:cs="Arial"/>
                <w:szCs w:val="22"/>
              </w:rPr>
            </w:pPr>
            <w:r w:rsidRPr="00FE5901">
              <w:rPr>
                <w:rFonts w:cs="Arial"/>
                <w:szCs w:val="22"/>
              </w:rPr>
              <w:t xml:space="preserve">Explain why hexadecimal </w:t>
            </w:r>
            <w:r w:rsidR="00B3699D">
              <w:rPr>
                <w:rFonts w:cs="Arial"/>
                <w:szCs w:val="22"/>
              </w:rPr>
              <w:t xml:space="preserve">notation </w:t>
            </w:r>
            <w:r w:rsidRPr="00FE5901">
              <w:rPr>
                <w:rFonts w:cs="Arial"/>
                <w:szCs w:val="22"/>
              </w:rPr>
              <w:t xml:space="preserve">is used </w:t>
            </w:r>
          </w:p>
          <w:p w14:paraId="020C2F74" w14:textId="0BE727EF" w:rsidR="00FE5901" w:rsidRPr="00FE5901" w:rsidRDefault="00B3699D" w:rsidP="005C08B9">
            <w:pPr>
              <w:numPr>
                <w:ilvl w:val="0"/>
                <w:numId w:val="39"/>
              </w:numPr>
              <w:adjustRightInd/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="00AA617E">
              <w:rPr>
                <w:rFonts w:cs="Arial"/>
                <w:szCs w:val="22"/>
              </w:rPr>
              <w:t>onvert between hexadecimal and binary</w:t>
            </w:r>
          </w:p>
          <w:p w14:paraId="6FEC2347" w14:textId="70C62C6D" w:rsidR="00FE5901" w:rsidRPr="00AA617E" w:rsidRDefault="00B3699D" w:rsidP="005C08B9">
            <w:pPr>
              <w:numPr>
                <w:ilvl w:val="0"/>
                <w:numId w:val="39"/>
              </w:numPr>
              <w:adjustRightInd/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Describe</w:t>
            </w:r>
            <w:r w:rsidR="00FE5901" w:rsidRPr="00FE5901">
              <w:rPr>
                <w:rFonts w:cs="Arial"/>
                <w:szCs w:val="22"/>
              </w:rPr>
              <w:t xml:space="preserve"> how characters are encoded in </w:t>
            </w:r>
            <w:r>
              <w:rPr>
                <w:rFonts w:cs="Arial"/>
                <w:szCs w:val="22"/>
              </w:rPr>
              <w:t xml:space="preserve">7-bit </w:t>
            </w:r>
            <w:r w:rsidR="00FE5901" w:rsidRPr="00FE5901">
              <w:rPr>
                <w:rFonts w:cs="Arial"/>
                <w:szCs w:val="22"/>
              </w:rPr>
              <w:t xml:space="preserve">ASCII </w:t>
            </w:r>
            <w:r w:rsidR="00AA617E">
              <w:rPr>
                <w:rFonts w:cs="Arial"/>
                <w:szCs w:val="22"/>
              </w:rPr>
              <w:t xml:space="preserve">and </w:t>
            </w:r>
            <w:r>
              <w:rPr>
                <w:rFonts w:cs="Arial"/>
                <w:szCs w:val="22"/>
              </w:rPr>
              <w:t xml:space="preserve">explain </w:t>
            </w:r>
            <w:r w:rsidR="00FE5901" w:rsidRPr="00AA617E">
              <w:rPr>
                <w:rFonts w:cs="Arial"/>
              </w:rPr>
              <w:t>the limitations of ASCII.</w:t>
            </w:r>
          </w:p>
          <w:p w14:paraId="51125680" w14:textId="77777777" w:rsidR="00FE5901" w:rsidRPr="00E35B25" w:rsidRDefault="00FE5901" w:rsidP="00AA617E">
            <w:pPr>
              <w:spacing w:before="240"/>
              <w:rPr>
                <w:rFonts w:cs="Arial"/>
                <w:b/>
                <w:bCs/>
                <w:sz w:val="24"/>
              </w:rPr>
            </w:pPr>
            <w:r w:rsidRPr="00E35B25">
              <w:rPr>
                <w:rFonts w:cs="Arial"/>
                <w:b/>
                <w:bCs/>
                <w:sz w:val="24"/>
              </w:rPr>
              <w:t>Lesson plan</w:t>
            </w:r>
          </w:p>
          <w:p w14:paraId="03A38627" w14:textId="77777777" w:rsidR="00C92E2A" w:rsidRPr="00905687" w:rsidRDefault="00C92E2A" w:rsidP="00AA617E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905687">
              <w:rPr>
                <w:rFonts w:ascii="Arial" w:hAnsi="Arial" w:cs="Arial"/>
              </w:rPr>
              <w:t xml:space="preserve">Review </w:t>
            </w:r>
            <w:r>
              <w:rPr>
                <w:rFonts w:ascii="Arial" w:hAnsi="Arial" w:cs="Arial"/>
              </w:rPr>
              <w:t>what students have learnt in this block</w:t>
            </w:r>
            <w:r w:rsidRPr="00905687">
              <w:rPr>
                <w:rFonts w:ascii="Arial" w:hAnsi="Arial" w:cs="Arial"/>
              </w:rPr>
              <w:t>.</w:t>
            </w:r>
          </w:p>
          <w:p w14:paraId="6FE707F1" w14:textId="47D9D40C" w:rsidR="00FE5901" w:rsidRPr="00FE5901" w:rsidRDefault="00FE5901" w:rsidP="00AA617E">
            <w:pPr>
              <w:pStyle w:val="ListParagraph"/>
              <w:numPr>
                <w:ilvl w:val="0"/>
                <w:numId w:val="39"/>
              </w:numPr>
              <w:snapToGrid w:val="0"/>
              <w:spacing w:before="120" w:after="60" w:line="240" w:lineRule="auto"/>
              <w:contextualSpacing w:val="0"/>
              <w:rPr>
                <w:rFonts w:ascii="Arial" w:hAnsi="Arial" w:cs="Arial"/>
              </w:rPr>
            </w:pPr>
            <w:r w:rsidRPr="00FE5901">
              <w:rPr>
                <w:rFonts w:ascii="Arial" w:hAnsi="Arial" w:cs="Arial"/>
              </w:rPr>
              <w:t>Ask students to complete the assessment.</w:t>
            </w:r>
          </w:p>
        </w:tc>
        <w:tc>
          <w:tcPr>
            <w:tcW w:w="1615" w:type="dxa"/>
          </w:tcPr>
          <w:p w14:paraId="0D28A011" w14:textId="77777777" w:rsidR="00FE5901" w:rsidRPr="00FE5901" w:rsidRDefault="00FE5901" w:rsidP="00CD5D1F">
            <w:pPr>
              <w:spacing w:line="240" w:lineRule="auto"/>
              <w:rPr>
                <w:rFonts w:cs="Arial"/>
                <w:szCs w:val="22"/>
              </w:rPr>
            </w:pPr>
            <w:r w:rsidRPr="00FE5901">
              <w:rPr>
                <w:rFonts w:cs="Arial"/>
                <w:szCs w:val="22"/>
              </w:rPr>
              <w:t>Lesson slides</w:t>
            </w:r>
          </w:p>
          <w:p w14:paraId="6A9154DC" w14:textId="77777777" w:rsidR="00FE5901" w:rsidRPr="00FE5901" w:rsidRDefault="00FE5901" w:rsidP="00CD5D1F">
            <w:pPr>
              <w:spacing w:line="240" w:lineRule="auto"/>
              <w:rPr>
                <w:rFonts w:cs="Arial"/>
                <w:szCs w:val="22"/>
              </w:rPr>
            </w:pPr>
          </w:p>
          <w:p w14:paraId="64716DF6" w14:textId="553F272A" w:rsidR="00FE5901" w:rsidRPr="00FE5901" w:rsidRDefault="00CD5D1F" w:rsidP="00CD5D1F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Y10-02-P </w:t>
            </w:r>
            <w:r w:rsidR="00FE5901" w:rsidRPr="00FE5901">
              <w:rPr>
                <w:rFonts w:cs="Arial"/>
                <w:szCs w:val="22"/>
              </w:rPr>
              <w:t>Assessment</w:t>
            </w:r>
          </w:p>
          <w:p w14:paraId="6E9461BD" w14:textId="77777777" w:rsidR="00FE5901" w:rsidRPr="00FE5901" w:rsidRDefault="00FE5901" w:rsidP="00CD5D1F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DC3966"/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56CFF" w14:textId="77777777" w:rsidR="00916529" w:rsidRDefault="00916529">
      <w:r>
        <w:separator/>
      </w:r>
    </w:p>
    <w:p w14:paraId="2D43321A" w14:textId="77777777" w:rsidR="00916529" w:rsidRDefault="00916529"/>
  </w:endnote>
  <w:endnote w:type="continuationSeparator" w:id="0">
    <w:p w14:paraId="5F561126" w14:textId="77777777" w:rsidR="00916529" w:rsidRDefault="00916529">
      <w:r>
        <w:continuationSeparator/>
      </w:r>
    </w:p>
    <w:p w14:paraId="03DCC29D" w14:textId="77777777" w:rsidR="00916529" w:rsidRDefault="009165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0C18E" w14:textId="77777777" w:rsidR="00916529" w:rsidRDefault="00916529">
      <w:r>
        <w:separator/>
      </w:r>
    </w:p>
    <w:p w14:paraId="2C3E1FEE" w14:textId="77777777" w:rsidR="00916529" w:rsidRDefault="00916529"/>
  </w:footnote>
  <w:footnote w:type="continuationSeparator" w:id="0">
    <w:p w14:paraId="692AAFF4" w14:textId="77777777" w:rsidR="00916529" w:rsidRDefault="00916529">
      <w:r>
        <w:continuationSeparator/>
      </w:r>
    </w:p>
    <w:p w14:paraId="25AD1934" w14:textId="77777777" w:rsidR="00916529" w:rsidRDefault="009165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6CC498E1" w:rsidR="00652F9F" w:rsidRPr="00A55286" w:rsidRDefault="00FE590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" fillcolor="#af4886" stroked="f" strokeweight=".5pt">
              <v:fill opacity="32896f"/>
              <v:textbox style="mso-fit-shape-to-text:t"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6CC498E1" w:rsidR="00652F9F" w:rsidRPr="00A55286" w:rsidRDefault="00FE590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D27EC"/>
    <w:multiLevelType w:val="hybridMultilevel"/>
    <w:tmpl w:val="7DA0F3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8655BE0"/>
    <w:multiLevelType w:val="hybridMultilevel"/>
    <w:tmpl w:val="D5E8A6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0AF6A06"/>
    <w:multiLevelType w:val="hybridMultilevel"/>
    <w:tmpl w:val="72C425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272ACD"/>
    <w:multiLevelType w:val="hybridMultilevel"/>
    <w:tmpl w:val="6CFC66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968239667">
    <w:abstractNumId w:val="40"/>
  </w:num>
  <w:num w:numId="2" w16cid:durableId="1421944017">
    <w:abstractNumId w:val="36"/>
  </w:num>
  <w:num w:numId="3" w16cid:durableId="606742521">
    <w:abstractNumId w:val="10"/>
  </w:num>
  <w:num w:numId="4" w16cid:durableId="750201085">
    <w:abstractNumId w:val="38"/>
  </w:num>
  <w:num w:numId="5" w16cid:durableId="1212880769">
    <w:abstractNumId w:val="20"/>
  </w:num>
  <w:num w:numId="6" w16cid:durableId="336925982">
    <w:abstractNumId w:val="23"/>
  </w:num>
  <w:num w:numId="7" w16cid:durableId="859201529">
    <w:abstractNumId w:val="19"/>
  </w:num>
  <w:num w:numId="8" w16cid:durableId="1126386640">
    <w:abstractNumId w:val="33"/>
  </w:num>
  <w:num w:numId="9" w16cid:durableId="1333265535">
    <w:abstractNumId w:val="13"/>
  </w:num>
  <w:num w:numId="10" w16cid:durableId="1543788585">
    <w:abstractNumId w:val="35"/>
  </w:num>
  <w:num w:numId="11" w16cid:durableId="365252924">
    <w:abstractNumId w:val="37"/>
  </w:num>
  <w:num w:numId="12" w16cid:durableId="1683581637">
    <w:abstractNumId w:val="9"/>
  </w:num>
  <w:num w:numId="13" w16cid:durableId="536814122">
    <w:abstractNumId w:val="7"/>
  </w:num>
  <w:num w:numId="14" w16cid:durableId="1298338106">
    <w:abstractNumId w:val="6"/>
  </w:num>
  <w:num w:numId="15" w16cid:durableId="937375108">
    <w:abstractNumId w:val="5"/>
  </w:num>
  <w:num w:numId="16" w16cid:durableId="735250037">
    <w:abstractNumId w:val="4"/>
  </w:num>
  <w:num w:numId="17" w16cid:durableId="76173906">
    <w:abstractNumId w:val="8"/>
  </w:num>
  <w:num w:numId="18" w16cid:durableId="670959309">
    <w:abstractNumId w:val="3"/>
  </w:num>
  <w:num w:numId="19" w16cid:durableId="966397022">
    <w:abstractNumId w:val="2"/>
  </w:num>
  <w:num w:numId="20" w16cid:durableId="2004353904">
    <w:abstractNumId w:val="1"/>
  </w:num>
  <w:num w:numId="21" w16cid:durableId="1876502762">
    <w:abstractNumId w:val="0"/>
  </w:num>
  <w:num w:numId="22" w16cid:durableId="904685125">
    <w:abstractNumId w:val="34"/>
  </w:num>
  <w:num w:numId="23" w16cid:durableId="257376878">
    <w:abstractNumId w:val="12"/>
  </w:num>
  <w:num w:numId="24" w16cid:durableId="1358582207">
    <w:abstractNumId w:val="11"/>
  </w:num>
  <w:num w:numId="25" w16cid:durableId="1088038461">
    <w:abstractNumId w:val="25"/>
  </w:num>
  <w:num w:numId="26" w16cid:durableId="1024398985">
    <w:abstractNumId w:val="24"/>
  </w:num>
  <w:num w:numId="27" w16cid:durableId="808085840">
    <w:abstractNumId w:val="27"/>
  </w:num>
  <w:num w:numId="28" w16cid:durableId="819660923">
    <w:abstractNumId w:val="15"/>
  </w:num>
  <w:num w:numId="29" w16cid:durableId="225841171">
    <w:abstractNumId w:val="29"/>
  </w:num>
  <w:num w:numId="30" w16cid:durableId="1996758909">
    <w:abstractNumId w:val="32"/>
  </w:num>
  <w:num w:numId="31" w16cid:durableId="1185316715">
    <w:abstractNumId w:val="28"/>
  </w:num>
  <w:num w:numId="32" w16cid:durableId="391739198">
    <w:abstractNumId w:val="21"/>
  </w:num>
  <w:num w:numId="33" w16cid:durableId="949632312">
    <w:abstractNumId w:val="30"/>
  </w:num>
  <w:num w:numId="34" w16cid:durableId="1149060307">
    <w:abstractNumId w:val="14"/>
  </w:num>
  <w:num w:numId="35" w16cid:durableId="894321298">
    <w:abstractNumId w:val="39"/>
  </w:num>
  <w:num w:numId="36" w16cid:durableId="741218134">
    <w:abstractNumId w:val="26"/>
  </w:num>
  <w:num w:numId="37" w16cid:durableId="1737238633">
    <w:abstractNumId w:val="16"/>
  </w:num>
  <w:num w:numId="38" w16cid:durableId="1409957015">
    <w:abstractNumId w:val="22"/>
  </w:num>
  <w:num w:numId="39" w16cid:durableId="1905797">
    <w:abstractNumId w:val="18"/>
  </w:num>
  <w:num w:numId="40" w16cid:durableId="1499426090">
    <w:abstractNumId w:val="31"/>
  </w:num>
  <w:num w:numId="41" w16cid:durableId="775905240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1AA"/>
    <w:rsid w:val="000A025C"/>
    <w:rsid w:val="000A3A56"/>
    <w:rsid w:val="000A4961"/>
    <w:rsid w:val="000A50F0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D3170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8B9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2B0B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184B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2632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529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1A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17E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3699D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2E2A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D5D1F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035C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35B25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663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5901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E5901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customStyle="1" w:styleId="BODYTEXT0">
    <w:name w:val="*BODY TEXT"/>
    <w:basedOn w:val="Normal"/>
    <w:qFormat/>
    <w:rsid w:val="00AA617E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2B777F-2103-4924-A23D-64A13FF36729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94DC56D8-80B9-4E5C-8186-5F8DBEC13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183646-6B2B-45DB-B3EC-EC0E8EC314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713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8</cp:revision>
  <cp:lastPrinted>2020-05-14T10:42:00Z</cp:lastPrinted>
  <dcterms:created xsi:type="dcterms:W3CDTF">2022-10-11T14:35:00Z</dcterms:created>
  <dcterms:modified xsi:type="dcterms:W3CDTF">2022-10-28T11:02:00Z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